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1B34" w14:textId="77777777" w:rsidR="00853EB2" w:rsidRPr="0066720B" w:rsidRDefault="00853EB2" w:rsidP="00853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20B">
        <w:rPr>
          <w:rFonts w:ascii="Times New Roman" w:hAnsi="Times New Roman" w:cs="Times New Roman"/>
          <w:b/>
          <w:bCs/>
          <w:sz w:val="28"/>
          <w:szCs w:val="28"/>
        </w:rPr>
        <w:t>Informacja o wyborze najkorzystniejszej oferty</w:t>
      </w:r>
    </w:p>
    <w:p w14:paraId="6E237800" w14:textId="77777777" w:rsidR="00853EB2" w:rsidRPr="00934C32" w:rsidRDefault="00853EB2" w:rsidP="00853EB2">
      <w:pPr>
        <w:jc w:val="both"/>
        <w:rPr>
          <w:sz w:val="28"/>
          <w:szCs w:val="28"/>
        </w:rPr>
      </w:pPr>
    </w:p>
    <w:p w14:paraId="61BF773B" w14:textId="77777777" w:rsidR="00853EB2" w:rsidRPr="00A97F71" w:rsidRDefault="00853EB2" w:rsidP="00853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7F71">
        <w:rPr>
          <w:rFonts w:ascii="Times New Roman" w:hAnsi="Times New Roman" w:cs="Times New Roman"/>
          <w:sz w:val="24"/>
          <w:szCs w:val="24"/>
        </w:rPr>
        <w:t>yniku przeprowadzonego zapytania cenowego, którego przedmiotem było Świadczenie usług telefonii komórkowej wraz dostawą fabrycznie nowych aparatów telefonicznych (smartfonów) oraz usługi mobilnego Internetu dla Starostwa Powiatowego w Staszowie - dokonano wyboru najkorzystniejszej oferty złożonej przez następującego Wykonawcę:</w:t>
      </w:r>
    </w:p>
    <w:p w14:paraId="094E0D8B" w14:textId="77777777" w:rsidR="00853EB2" w:rsidRPr="00A97F71" w:rsidRDefault="00853EB2" w:rsidP="00853EB2">
      <w:pPr>
        <w:pStyle w:val="HTML-wstpniesformatowany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P4 Sp. z o.o.</w:t>
      </w:r>
    </w:p>
    <w:p w14:paraId="126A51AF" w14:textId="77777777" w:rsidR="00853EB2" w:rsidRPr="00A97F71" w:rsidRDefault="00853EB2" w:rsidP="00853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Wynalazek 1</w:t>
      </w:r>
    </w:p>
    <w:p w14:paraId="13CC654B" w14:textId="77777777" w:rsidR="00853EB2" w:rsidRPr="00A97F71" w:rsidRDefault="00853EB2" w:rsidP="00853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02-677 Warszawa</w:t>
      </w:r>
    </w:p>
    <w:p w14:paraId="2356A2FF" w14:textId="77777777" w:rsidR="00853EB2" w:rsidRPr="00A97F71" w:rsidRDefault="00853EB2" w:rsidP="00853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DB7E5AE" w14:textId="77777777" w:rsidR="00853EB2" w:rsidRPr="00A97F71" w:rsidRDefault="00853EB2" w:rsidP="0085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1">
        <w:rPr>
          <w:rFonts w:ascii="Times New Roman" w:hAnsi="Times New Roman" w:cs="Times New Roman"/>
          <w:sz w:val="24"/>
          <w:szCs w:val="24"/>
        </w:rPr>
        <w:t>Wybrana oferta spełnia wymagania Zamawiającego i jest najkorzystniejsza pod względem cenowym.</w:t>
      </w:r>
    </w:p>
    <w:p w14:paraId="22F32445" w14:textId="77777777" w:rsidR="00853EB2" w:rsidRPr="0066720B" w:rsidRDefault="00853EB2" w:rsidP="00853E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33FA9" w14:textId="77777777" w:rsidR="00853EB2" w:rsidRDefault="00853EB2" w:rsidP="00853EB2"/>
    <w:p w14:paraId="316E1302" w14:textId="77777777" w:rsidR="00853EB2" w:rsidRDefault="00853EB2" w:rsidP="00853EB2"/>
    <w:p w14:paraId="66DBFAAE" w14:textId="77777777" w:rsidR="00853EB2" w:rsidRDefault="00853EB2" w:rsidP="00853EB2"/>
    <w:p w14:paraId="202CE5F1" w14:textId="77777777" w:rsidR="00853EB2" w:rsidRDefault="00853EB2" w:rsidP="00853EB2"/>
    <w:p w14:paraId="757E0445" w14:textId="77777777" w:rsidR="00853EB2" w:rsidRDefault="00853EB2" w:rsidP="00853EB2"/>
    <w:p w14:paraId="6748070E" w14:textId="77777777" w:rsidR="007A0DD9" w:rsidRDefault="007A0DD9"/>
    <w:sectPr w:rsidR="007A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B2"/>
    <w:rsid w:val="007A0DD9"/>
    <w:rsid w:val="008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6EFE"/>
  <w15:chartTrackingRefBased/>
  <w15:docId w15:val="{AFB31CD2-511C-4299-AF94-B65C9052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3E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3EB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1</cp:revision>
  <dcterms:created xsi:type="dcterms:W3CDTF">2022-05-17T10:12:00Z</dcterms:created>
  <dcterms:modified xsi:type="dcterms:W3CDTF">2022-05-17T10:12:00Z</dcterms:modified>
</cp:coreProperties>
</file>